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C93C4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附件4</w:t>
      </w:r>
    </w:p>
    <w:p w14:paraId="6D5D79E7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6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248"/>
        <w:gridCol w:w="264"/>
        <w:gridCol w:w="143"/>
        <w:gridCol w:w="486"/>
        <w:gridCol w:w="259"/>
        <w:gridCol w:w="1109"/>
        <w:gridCol w:w="214"/>
        <w:gridCol w:w="962"/>
        <w:gridCol w:w="43"/>
        <w:gridCol w:w="872"/>
        <w:gridCol w:w="947"/>
        <w:gridCol w:w="197"/>
        <w:gridCol w:w="423"/>
        <w:gridCol w:w="451"/>
        <w:gridCol w:w="671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5609971C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《口述影史》第一季——田华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专题（广播）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9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48分16秒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0EF9348B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专题</w:t>
            </w: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9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3AAC3CF0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中文</w:t>
            </w: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10D4E98D">
            <w:pPr>
              <w:spacing w:line="2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编导：张丹、罗毅</w:t>
            </w:r>
          </w:p>
          <w:p w14:paraId="6E5D354E">
            <w:pPr>
              <w:spacing w:line="260" w:lineRule="exact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主持人：赵迪、叶苏露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21870789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集体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60" w:lineRule="exact"/>
              <w:jc w:val="center"/>
              <w:rPr>
                <w:rFonts w:hint="eastAsia" w:ascii="方正仿宋_GB2312" w:hAnsi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南京广播电视台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jc w:val="center"/>
              <w:rPr>
                <w:rFonts w:hint="eastAsia"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南京音乐广播FM105.8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216" w:type="dxa"/>
            <w:gridSpan w:val="7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jc w:val="center"/>
              <w:rPr>
                <w:rFonts w:hint="eastAsia" w:ascii="方正仿宋_GB2312" w:hAnsi="仿宋"/>
                <w:color w:val="000000"/>
                <w:szCs w:val="21"/>
              </w:rPr>
            </w:pPr>
            <w:r>
              <w:rPr>
                <w:rFonts w:hint="eastAsia" w:hAnsi="宋体"/>
                <w:sz w:val="24"/>
              </w:rPr>
              <w:t>《音乐思想家》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发布日期</w:t>
            </w:r>
          </w:p>
        </w:tc>
        <w:tc>
          <w:tcPr>
            <w:tcW w:w="4221" w:type="dxa"/>
            <w:gridSpan w:val="6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60" w:lineRule="exact"/>
              <w:jc w:val="center"/>
              <w:rPr>
                <w:rFonts w:hint="eastAsia" w:ascii="方正仿宋_GB2312" w:hAnsi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2025年7月18日12点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hAnsi="华文中宋" w:eastAsia="华文中宋"/>
                <w:color w:val="000000"/>
                <w:sz w:val="24"/>
                <w:szCs w:val="21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035" w:type="dxa"/>
            <w:gridSpan w:val="9"/>
            <w:tcBorders>
              <w:tl2br w:val="nil"/>
              <w:tr2bl w:val="nil"/>
            </w:tcBorders>
            <w:vAlign w:val="center"/>
          </w:tcPr>
          <w:p w14:paraId="78E7ED31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742" w:type="dxa"/>
            <w:gridSpan w:val="4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hAnsi="宋体"/>
                <w:sz w:val="24"/>
              </w:rPr>
              <w:t>否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 w14:paraId="5AE75269">
            <w:pPr>
              <w:spacing w:line="260" w:lineRule="exact"/>
              <w:jc w:val="left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  <w:lang w:eastAsia="zh-CN"/>
              </w:rPr>
              <w:t>　　</w:t>
            </w:r>
            <w:r>
              <w:rPr>
                <w:rFonts w:hint="eastAsia" w:hAnsi="宋体"/>
                <w:sz w:val="24"/>
              </w:rPr>
              <w:t>2024年9月13日， 国家主席习近平签署主席令，授予田华“人民艺术家”国家荣誉称号。为了让更多人认识、走近这位塑造了“白毛女”“党的女儿”等家喻户晓角色的老艺术家，《口述影史》栏目组与田华老师多次沟通，在她96岁高龄之际，对她进行了采访。这次难得的采访，带着田华老师“又闪回到多少年以前”。采访中，田华深情朗诵了抗日战争中晋察冀军区政治部抗敌剧社的社歌歌词，她用“把大众的生活，演出在舞台上。艺术是我们的枪。”解答了文艺为什么人的问题，诠释了我们的文化自信，也表达了“更好地再为人民能做点力所能及的添砖加瓦的工作”这朴实而可贵的期望。</w:t>
            </w:r>
          </w:p>
          <w:p w14:paraId="7091EC37">
            <w:pPr>
              <w:spacing w:line="260" w:lineRule="exact"/>
              <w:jc w:val="left"/>
              <w:rPr>
                <w:rFonts w:hint="eastAsia" w:hAnsi="宋体"/>
                <w:sz w:val="24"/>
              </w:rPr>
            </w:pPr>
          </w:p>
          <w:p w14:paraId="2485E3FB">
            <w:pPr>
              <w:spacing w:line="26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hAnsi="宋体"/>
                <w:sz w:val="24"/>
                <w:lang w:eastAsia="zh-CN"/>
              </w:rPr>
              <w:t>　　</w:t>
            </w:r>
            <w:r>
              <w:rPr>
                <w:rFonts w:hint="eastAsia" w:hAnsi="宋体"/>
                <w:sz w:val="24"/>
              </w:rPr>
              <w:t>该节目不仅是一次珍贵的个体艺术生命记录，更是一项具有重要历史价值、学术价值与传播价值的文化抢救工程。田华作为中国电影发展史上的重要亲历者与参与者，其艺术生涯跨越了中国现当代电影的多个关键阶段。她的娓娓道来，不仅让观众得以窥见火红年代的真实风貌，更深刻领悟到电影艺术的无穷魅力与深远意义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21" w:type="dxa"/>
            <w:gridSpan w:val="11"/>
            <w:tcBorders>
              <w:tl2br w:val="nil"/>
              <w:tr2bl w:val="nil"/>
            </w:tcBorders>
            <w:vAlign w:val="center"/>
          </w:tcPr>
          <w:p w14:paraId="10EAC8E2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vAlign w:val="center"/>
          </w:tcPr>
          <w:p w14:paraId="359C1F0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eastAsia" w:ascii="仿宋" w:hAnsi="仿宋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gridSpan w:val="2"/>
            <w:tcBorders>
              <w:tl2br w:val="nil"/>
              <w:tr2bl w:val="nil"/>
            </w:tcBorders>
            <w:vAlign w:val="center"/>
          </w:tcPr>
          <w:p w14:paraId="769BF1DC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005" w:type="dxa"/>
            <w:gridSpan w:val="2"/>
            <w:tcBorders>
              <w:tl2br w:val="nil"/>
              <w:tr2bl w:val="nil"/>
            </w:tcBorders>
            <w:vAlign w:val="center"/>
          </w:tcPr>
          <w:p w14:paraId="40B3F7F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439" w:type="dxa"/>
            <w:gridSpan w:val="4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4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 w14:paraId="31875D0E">
            <w:pPr>
              <w:spacing w:line="260" w:lineRule="exac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hAnsi="宋体"/>
                <w:sz w:val="24"/>
                <w:lang w:eastAsia="zh-CN"/>
              </w:rPr>
              <w:t>　　</w:t>
            </w:r>
            <w:r>
              <w:rPr>
                <w:rFonts w:hint="eastAsia" w:hAnsi="宋体"/>
                <w:sz w:val="24"/>
              </w:rPr>
              <w:t xml:space="preserve">以被授予“人民艺术家”国家荣誉称号的田华老师为对象拍摄的专题节目，主题重大、制作精良，成功地将一位重要艺术家的个体记忆，转化为民族电影的共同文化遗产，不仅在内容上具有极高的史料厚度、思想深度与情感温度，在文化传承、学术研究与社会教育方面也展现出了显著而深远的价值。 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 xml:space="preserve">                 </w:t>
            </w:r>
          </w:p>
          <w:p w14:paraId="7959DFAE">
            <w:pP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  <w:p w14:paraId="3109BF00">
            <w:pP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 xml:space="preserve">                           签名（盖单位公章）：</w:t>
            </w:r>
          </w:p>
          <w:p w14:paraId="5DF11F77">
            <w:pP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 xml:space="preserve">                                              年  月  日</w:t>
            </w:r>
          </w:p>
        </w:tc>
      </w:tr>
      <w:tr w14:paraId="11E633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9813" w:type="dxa"/>
            <w:gridSpan w:val="17"/>
            <w:tcBorders>
              <w:tl2br w:val="nil"/>
              <w:tr2bl w:val="nil"/>
            </w:tcBorders>
            <w:vAlign w:val="center"/>
          </w:tcPr>
          <w:p w14:paraId="427B2E60">
            <w:pPr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以下仅自荐作品填报</w:t>
            </w:r>
          </w:p>
        </w:tc>
      </w:tr>
      <w:tr w14:paraId="5C45B0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vAlign w:val="center"/>
          </w:tcPr>
          <w:p w14:paraId="2AE45DD7"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自荐作品所</w:t>
            </w:r>
          </w:p>
          <w:p w14:paraId="03BC2190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获奖项名称</w:t>
            </w:r>
          </w:p>
        </w:tc>
        <w:tc>
          <w:tcPr>
            <w:tcW w:w="7680" w:type="dxa"/>
            <w:gridSpan w:val="12"/>
            <w:tcBorders>
              <w:tl2br w:val="nil"/>
              <w:tr2bl w:val="nil"/>
            </w:tcBorders>
            <w:vAlign w:val="center"/>
          </w:tcPr>
          <w:p w14:paraId="4F63C3D5">
            <w:pPr>
              <w:spacing w:line="240" w:lineRule="exact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2025年度江苏省好新闻（广播作品）二等奖</w:t>
            </w:r>
          </w:p>
        </w:tc>
      </w:tr>
      <w:tr w14:paraId="196135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4721EA63">
            <w:pPr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推</w:t>
            </w:r>
          </w:p>
          <w:p w14:paraId="4AD22A4F">
            <w:pPr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荐</w:t>
            </w:r>
          </w:p>
          <w:p w14:paraId="11685204">
            <w:pPr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人</w:t>
            </w: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vAlign w:val="center"/>
          </w:tcPr>
          <w:p w14:paraId="104D06A6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 w14:paraId="1F64E220"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张勇</w:t>
            </w: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vAlign w:val="center"/>
          </w:tcPr>
          <w:p w14:paraId="5CA19914">
            <w:pPr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vAlign w:val="center"/>
          </w:tcPr>
          <w:p w14:paraId="3130D493"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南京广播电视台</w:t>
            </w:r>
          </w:p>
          <w:p w14:paraId="587A5B47">
            <w:pPr>
              <w:spacing w:line="340" w:lineRule="exact"/>
              <w:jc w:val="center"/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高级编辑</w:t>
            </w: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vAlign w:val="center"/>
          </w:tcPr>
          <w:p w14:paraId="6F7360F0">
            <w:pPr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 w14:paraId="2624E1CB">
            <w:pPr>
              <w:spacing w:line="240" w:lineRule="exact"/>
              <w:jc w:val="center"/>
              <w:rPr>
                <w:rFonts w:hint="default" w:ascii="华文中宋" w:hAnsi="华文中宋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025-84561712</w:t>
            </w:r>
          </w:p>
        </w:tc>
      </w:tr>
      <w:tr w14:paraId="549D31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6E16D187">
            <w:pPr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vAlign w:val="center"/>
          </w:tcPr>
          <w:p w14:paraId="7F47AA15">
            <w:pPr>
              <w:spacing w:line="32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 w14:paraId="74FA93DB">
            <w:pPr>
              <w:spacing w:line="340" w:lineRule="exact"/>
              <w:jc w:val="center"/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达彤</w:t>
            </w: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vAlign w:val="center"/>
          </w:tcPr>
          <w:p w14:paraId="6F2C4C95">
            <w:pPr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vAlign w:val="center"/>
          </w:tcPr>
          <w:p w14:paraId="5502D3B1"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南京广播电视台</w:t>
            </w:r>
          </w:p>
          <w:p w14:paraId="404BD75A"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高级记者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vAlign w:val="center"/>
          </w:tcPr>
          <w:p w14:paraId="041A6DC3">
            <w:pPr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 w14:paraId="204C0D23">
            <w:pPr>
              <w:spacing w:line="240" w:lineRule="exact"/>
              <w:jc w:val="center"/>
              <w:rPr>
                <w:rFonts w:hint="default" w:ascii="华文中宋" w:hAnsi="华文中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025-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84631345</w:t>
            </w:r>
          </w:p>
        </w:tc>
      </w:tr>
      <w:tr w14:paraId="6EDBF7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vAlign w:val="center"/>
          </w:tcPr>
          <w:p w14:paraId="7952907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自荐人</w:t>
            </w:r>
          </w:p>
          <w:p w14:paraId="15B6A31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 w14:paraId="707F3332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袁雪峰</w:t>
            </w: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vAlign w:val="center"/>
          </w:tcPr>
          <w:p w14:paraId="34F4E207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vAlign w:val="center"/>
          </w:tcPr>
          <w:p w14:paraId="45C1F4E3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13851683080</w:t>
            </w: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vAlign w:val="center"/>
          </w:tcPr>
          <w:p w14:paraId="0374530E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 w14:paraId="450EA839">
            <w:pPr>
              <w:spacing w:line="2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025-84562505</w:t>
            </w:r>
          </w:p>
        </w:tc>
      </w:tr>
      <w:tr w14:paraId="580E3F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6" w:hRule="exact"/>
          <w:jc w:val="center"/>
        </w:trPr>
        <w:tc>
          <w:tcPr>
            <w:tcW w:w="1647" w:type="dxa"/>
            <w:gridSpan w:val="4"/>
            <w:tcBorders>
              <w:tl2br w:val="nil"/>
              <w:tr2bl w:val="nil"/>
            </w:tcBorders>
            <w:vAlign w:val="center"/>
          </w:tcPr>
          <w:p w14:paraId="0A68BB6A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审核</w:t>
            </w:r>
          </w:p>
          <w:p w14:paraId="218E965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  <w:p w14:paraId="3FAEA7C2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意见</w:t>
            </w:r>
          </w:p>
        </w:tc>
        <w:tc>
          <w:tcPr>
            <w:tcW w:w="8166" w:type="dxa"/>
            <w:gridSpan w:val="13"/>
            <w:tcBorders>
              <w:tl2br w:val="nil"/>
              <w:tr2bl w:val="nil"/>
            </w:tcBorders>
            <w:vAlign w:val="center"/>
          </w:tcPr>
          <w:p w14:paraId="6D16E2B2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0BF4E2D0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5EFE330D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564DC4B6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7BCED045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29B48078">
            <w:pPr>
              <w:ind w:firstLine="3600" w:firstLineChars="150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（加盖单位公章）</w:t>
            </w:r>
          </w:p>
          <w:p w14:paraId="645093D2">
            <w:pPr>
              <w:ind w:firstLine="422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</w:t>
            </w:r>
            <w:r>
              <w:rPr>
                <w:rFonts w:hint="eastAsia" w:ascii="仿宋" w:hAnsi="仿宋" w:eastAsia="仿宋"/>
                <w:color w:val="000000"/>
                <w:szCs w:val="32"/>
              </w:rPr>
              <w:t xml:space="preserve">          年   月   日</w:t>
            </w:r>
          </w:p>
        </w:tc>
      </w:tr>
    </w:tbl>
    <w:p w14:paraId="3D5B8F51">
      <w:pPr>
        <w:rPr>
          <w:rFonts w:hint="eastAsia" w:ascii="楷体" w:hAnsi="楷体" w:eastAsia="楷体"/>
          <w:color w:val="000000"/>
          <w:sz w:val="28"/>
          <w:szCs w:val="28"/>
          <w:lang w:val="en-US" w:eastAsia="zh-CN"/>
        </w:rPr>
      </w:pPr>
    </w:p>
    <w:p w14:paraId="610BA625">
      <w:pPr>
        <w:rPr>
          <w:rFonts w:hint="eastAsia" w:ascii="楷体" w:hAnsi="楷体" w:eastAsia="楷体"/>
          <w:color w:val="000000"/>
          <w:sz w:val="28"/>
          <w:szCs w:val="28"/>
          <w:lang w:val="en-US" w:eastAsia="zh-CN"/>
        </w:rPr>
      </w:pPr>
      <w:r>
        <w:rPr>
          <w:rFonts w:hint="eastAsia" w:ascii="楷体" w:hAnsi="楷体" w:eastAsia="楷体"/>
          <w:color w:val="000000"/>
          <w:sz w:val="28"/>
          <w:szCs w:val="28"/>
          <w:lang w:val="en-US" w:eastAsia="zh-CN"/>
        </w:rPr>
        <w:t xml:space="preserve">附件：编辑人员名单 </w:t>
      </w:r>
    </w:p>
    <w:p w14:paraId="4DCC5708">
      <w:pPr>
        <w:rPr>
          <w:rFonts w:hint="eastAsia" w:ascii="楷体" w:hAnsi="楷体" w:eastAsia="楷体"/>
          <w:color w:val="000000"/>
          <w:sz w:val="28"/>
          <w:szCs w:val="28"/>
          <w:lang w:val="en-US" w:eastAsia="zh-CN"/>
        </w:rPr>
      </w:pPr>
      <w:r>
        <w:rPr>
          <w:rFonts w:hint="eastAsia" w:hAnsi="宋体"/>
          <w:sz w:val="24"/>
        </w:rPr>
        <w:t>编辑: 袁雪峰、周于、杨侃、蒋少娟</w:t>
      </w:r>
    </w:p>
    <w:p w14:paraId="1C2A2480">
      <w:pPr>
        <w:rPr>
          <w:rFonts w:hint="eastAsia" w:ascii="楷体" w:hAnsi="楷体" w:eastAsia="楷体"/>
          <w:color w:val="000000"/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65F211A-A789-45B6-B6D5-33DD78F9D9D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C37D0F45-5CA7-4617-B22D-CE3190FF4CD6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F688D9A7-92DA-4FF4-B233-66B1CA5B4201}"/>
  </w:font>
  <w:font w:name="方正小标宋简体">
    <w:altName w:val="方正舒体"/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CAA4E746-C108-4B41-AE01-752645D235A7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804DE04D-4F62-4780-A093-69D48EB6D61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3AFA1FE2-80B7-4ABD-A73B-E004C46E20A1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4CA0B959-57CE-4F16-A2CE-B6DB1E3BCABA}"/>
  </w:font>
  <w:font w:name="WPSEMBED1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2DA"/>
    <w:rsid w:val="00112FC7"/>
    <w:rsid w:val="003126E8"/>
    <w:rsid w:val="00364770"/>
    <w:rsid w:val="00413881"/>
    <w:rsid w:val="004C66F6"/>
    <w:rsid w:val="006362DA"/>
    <w:rsid w:val="00735CFD"/>
    <w:rsid w:val="007D23E3"/>
    <w:rsid w:val="007F6761"/>
    <w:rsid w:val="00885E75"/>
    <w:rsid w:val="009E79C9"/>
    <w:rsid w:val="00AA174F"/>
    <w:rsid w:val="00BA5F20"/>
    <w:rsid w:val="00BC4124"/>
    <w:rsid w:val="00C85D06"/>
    <w:rsid w:val="00CD32D8"/>
    <w:rsid w:val="00E703C1"/>
    <w:rsid w:val="00EF36E0"/>
    <w:rsid w:val="00F4712C"/>
    <w:rsid w:val="07D86FFF"/>
    <w:rsid w:val="103E4A53"/>
    <w:rsid w:val="1EA20F54"/>
    <w:rsid w:val="28700679"/>
    <w:rsid w:val="291819B2"/>
    <w:rsid w:val="2A6E4961"/>
    <w:rsid w:val="33363900"/>
    <w:rsid w:val="457C5DEB"/>
    <w:rsid w:val="4CA94913"/>
    <w:rsid w:val="55542B67"/>
    <w:rsid w:val="59332A9F"/>
    <w:rsid w:val="5D250E1A"/>
    <w:rsid w:val="61067B57"/>
    <w:rsid w:val="70CD2B43"/>
    <w:rsid w:val="73F26870"/>
    <w:rsid w:val="77BD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脚 字符"/>
    <w:basedOn w:val="7"/>
    <w:link w:val="3"/>
    <w:qFormat/>
    <w:uiPriority w:val="0"/>
    <w:rPr>
      <w:rFonts w:eastAsia="方正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960</Words>
  <Characters>1024</Characters>
  <Lines>10</Lines>
  <Paragraphs>2</Paragraphs>
  <TotalTime>22</TotalTime>
  <ScaleCrop>false</ScaleCrop>
  <LinksUpToDate>false</LinksUpToDate>
  <CharactersWithSpaces>1172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地瓜</cp:lastModifiedBy>
  <cp:lastPrinted>2026-04-29T03:21:00Z</cp:lastPrinted>
  <dcterms:modified xsi:type="dcterms:W3CDTF">2026-04-30T01:31:07Z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eyJoZGlkIjoiMGI1YzRhMmI5Y2I4ZTRjOGZhY2FiMDAwZDRkNWY1NmYiLCJ1c2VySWQiOiIzMDAxODg3MTIifQ==</vt:lpwstr>
  </property>
  <property fmtid="{D5CDD505-2E9C-101B-9397-08002B2CF9AE}" pid="4" name="ICV">
    <vt:lpwstr>D1E8F804244740EF9C47E280E765C5A0_12</vt:lpwstr>
  </property>
</Properties>
</file>