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3"/>
                <w:sz w:val="21"/>
                <w:szCs w:val="21"/>
                <w:lang w:val="en-US" w:eastAsia="zh-CN"/>
              </w:rPr>
              <w:t>天天足球——从“自我星球”到绿茵场：一场关于爱与希望的对话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专题（广播）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29分49秒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9CCE358">
            <w:pPr>
              <w:spacing w:line="240" w:lineRule="exact"/>
              <w:ind w:firstLine="0" w:firstLineChars="0"/>
              <w:jc w:val="lef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-3"/>
                <w:sz w:val="21"/>
                <w:szCs w:val="21"/>
                <w:lang w:val="en-US" w:eastAsia="zh-CN"/>
              </w:rPr>
              <w:t>丁喆、乔兴、周婷、段璎伦、陈清、屠强华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4824FF15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集体</w:t>
            </w:r>
          </w:p>
          <w:p w14:paraId="1FEEDB54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(后附主要贡献人员名单)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15"/>
              </w:rPr>
              <w:t>南京广播电视台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FM104.3南京体育广播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FM104.3南京体育广播《天天足球》栏目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3"/>
                <w:sz w:val="21"/>
                <w:szCs w:val="21"/>
                <w:lang w:val="en-US" w:eastAsia="zh-CN"/>
              </w:rPr>
              <w:t>2025年4月2日18时30分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3"/>
                <w:sz w:val="21"/>
                <w:szCs w:val="21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3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746D8225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4月2日世界自闭症日，本档节目以“体育康复”为创新视角，聚焦南京市优秀社会工作服务项目高淳“乐童小将”自闭症儿童足球队，展开深度报道。</w:t>
            </w:r>
          </w:p>
          <w:p w14:paraId="1822B177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  <w:p w14:paraId="3AE4B43E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主创团队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深入训练一线，记录孩子们参与足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球康复训练的真实场景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通过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对项目发起人、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社工、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志愿者、教练及家长进行深度采访，挖掘鲜活故事与康复成效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一个简单的“抬腿”教了三个月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职业球员与孩子互动后红着眼圈说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“他突然贴在我耳边说‘抱抱’。”这些瞬间，生动展现足球如何成为帮助自闭症儿童打开心扉、学习沟通、融入社会的温暖桥梁。</w:t>
            </w:r>
          </w:p>
          <w:p w14:paraId="44D5DDFC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  <w:p w14:paraId="28677CA8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节目突破传统报道范式，主动联动南京城市足球俱乐部，组织职业球员走进训练场与孩子们互动，并邀请孩子与家长走进赛场沉浸式观赛，实现报道从线上到线下、从传播到行动的有效延伸。节目通过广播、图文、短视频多形态立体化传播，让公益声量实现最大化覆盖。</w:t>
            </w:r>
          </w:p>
          <w:p w14:paraId="4FDF1328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  <w:p w14:paraId="755233F1">
            <w:pPr>
              <w:ind w:firstLine="42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报道播出后，“乐童小将”项目获得广泛社会关注，为特殊儿童体育康复与社会融合提供了可借鉴的实践样本，带动系列公益活动落地，社会反响热烈。节目以“媒体+体育+公益”跨界模式，将小众议题转化为公共关注，切实推动社会对自闭症群体的理解、包容与关爱，彰显主流媒体的责任担当与人文温度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点赞、转发、评论总和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7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63186F7D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本档专题以“足球叩响心门”为切入点，通过创新声音叙事与沉浸式一线采访，生动呈现自闭症儿童足球队“乐童小将”的融合实践。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在“全生命周期关爱”的大背景下，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作品深度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解析了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足球运动如何帮助特殊儿童打开心扉、建立社交自信，将专业社工视角与人文关怀有机融合，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探讨了“体育康复”作为一种创新手段的独特价值。</w:t>
            </w:r>
          </w:p>
          <w:p w14:paraId="1FE495BA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节目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发挥广播媒体特色，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运用鲜活训练音效、孩子成长录音及社工、教练、家长、志愿者多方视角，打造出极具感染力的听觉场景。突破传统公益报道框架，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构建了“媒体搭台、体育赋能、公益落地”的社会治理新样本。节目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叙事温暖有力、示范意义突出，既展现了特殊群体融合教育的可行路径，也彰显了新闻报道推动社会包容、传递向善力量的深层价值。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BEEE659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2EC01276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2025年度江苏省好新闻（广播作品）二等奖</w:t>
            </w: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B46E138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33279F37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4FECA9D5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张勇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南京广播电视台高级编辑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13851574141</w:t>
            </w: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spacing w:line="340" w:lineRule="exact"/>
              <w:jc w:val="center"/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汤戎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5412626"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南京广播电视台</w:t>
            </w:r>
          </w:p>
          <w:p w14:paraId="585F4827">
            <w:pPr>
              <w:spacing w:line="340" w:lineRule="exact"/>
              <w:jc w:val="center"/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高级编辑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13851936996</w:t>
            </w: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55DA845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2D5442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丁喆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13512518566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025-84561782</w:t>
            </w: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5F02BD6F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182106CF">
      <w:pPr>
        <w:spacing w:line="360" w:lineRule="auto"/>
        <w:ind w:left="-280" w:leftChars="-200" w:hanging="360" w:hangingChars="150"/>
        <w:rPr>
          <w:rFonts w:hint="eastAsia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</w:pPr>
    </w:p>
    <w:p w14:paraId="27DF25E9">
      <w:pPr>
        <w:spacing w:line="360" w:lineRule="auto"/>
        <w:ind w:left="-280" w:leftChars="-200" w:hanging="360" w:hangingChars="150"/>
        <w:jc w:val="center"/>
        <w:rPr>
          <w:rFonts w:hint="default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  <w:t>天天足球——从“自我星球”到绿茵场：一场关于爱与希望的对话</w:t>
      </w:r>
    </w:p>
    <w:p w14:paraId="53153F26">
      <w:pPr>
        <w:spacing w:line="360" w:lineRule="auto"/>
        <w:ind w:left="-280" w:leftChars="-200" w:hanging="360" w:hangingChars="150"/>
        <w:jc w:val="center"/>
        <w:rPr>
          <w:rFonts w:hint="eastAsia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</w:pPr>
      <w:r>
        <w:rPr>
          <w:rFonts w:hint="eastAsia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  <w:t>主要贡献人员名单</w:t>
      </w:r>
    </w:p>
    <w:p w14:paraId="407C272D">
      <w:pPr>
        <w:spacing w:line="360" w:lineRule="auto"/>
        <w:ind w:left="-640" w:leftChars="-200" w:firstLine="420" w:firstLineChars="0"/>
        <w:jc w:val="center"/>
        <w:rPr>
          <w:rFonts w:hint="eastAsia"/>
        </w:rPr>
      </w:pPr>
      <w:r>
        <w:rPr>
          <w:rFonts w:hint="eastAsia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  <w:t>编辑：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z w:val="24"/>
          <w:szCs w:val="24"/>
          <w:u w:val="none" w:color="auto"/>
          <w:lang w:val="en-US" w:eastAsia="zh-CN"/>
        </w:rPr>
        <w:t>王月、钱蜀君、陈竹君、孙浩人、方方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36D3D25-B623-4D8A-887B-0615DAF2FC4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0E34284-AB86-4D1F-9986-670E8A758D2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EC56D496-1E9A-458A-9168-FD7A5827408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AEF9C27A-381E-46FF-B43A-C157B8C7972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1B3C5C89-07BD-4880-954D-EB5CFEAC2F69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6" w:fontKey="{90A90F72-E086-45F1-937C-1E42F4303EB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0F8977BD-7B95-4573-BD5B-0DB362055FAC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962F1"/>
    <w:rsid w:val="103E4A53"/>
    <w:rsid w:val="14271001"/>
    <w:rsid w:val="1F9B705E"/>
    <w:rsid w:val="26E56F7C"/>
    <w:rsid w:val="277327DA"/>
    <w:rsid w:val="291819B2"/>
    <w:rsid w:val="33363900"/>
    <w:rsid w:val="382A5D80"/>
    <w:rsid w:val="4CA94913"/>
    <w:rsid w:val="4E5F20A1"/>
    <w:rsid w:val="51432653"/>
    <w:rsid w:val="52DB649E"/>
    <w:rsid w:val="5D250E1A"/>
    <w:rsid w:val="62CB49A1"/>
    <w:rsid w:val="691F7D5D"/>
    <w:rsid w:val="6FF7ED64"/>
    <w:rsid w:val="70CD2B43"/>
    <w:rsid w:val="73816CB2"/>
    <w:rsid w:val="73F26870"/>
    <w:rsid w:val="7DB0585F"/>
    <w:rsid w:val="F9CB10AB"/>
    <w:rsid w:val="FC7700F4"/>
    <w:rsid w:val="FDFB8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1234</Words>
  <Characters>1298</Characters>
  <Lines>0</Lines>
  <Paragraphs>0</Paragraphs>
  <TotalTime>24</TotalTime>
  <ScaleCrop>false</ScaleCrop>
  <LinksUpToDate>false</LinksUpToDate>
  <CharactersWithSpaces>1441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朵拉拉</cp:lastModifiedBy>
  <cp:lastPrinted>2026-04-29T07:04:49Z</cp:lastPrinted>
  <dcterms:modified xsi:type="dcterms:W3CDTF">2026-04-29T07:50:12Z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eyJoZGlkIjoiY2JhOWJjZThkYTdjYTQ0MmZkZWNjMDdmMzFlYjRiMmMiLCJ1c2VySWQiOiIyMDM0MDc3NDYifQ==</vt:lpwstr>
  </property>
  <property fmtid="{D5CDD505-2E9C-101B-9397-08002B2CF9AE}" pid="4" name="ICV">
    <vt:lpwstr>99A2DD3006D2407EB240247D9A6CA196_13</vt:lpwstr>
  </property>
</Properties>
</file>