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4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049D5D0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9" w:lineRule="atLeast"/>
              <w:ind w:left="0" w:firstLine="0"/>
              <w:jc w:val="center"/>
              <w:rPr>
                <w:rFonts w:hint="eastAsia" w:ascii="黑体" w:hAnsi="黑体" w:eastAsia="黑体" w:cs="黑体"/>
                <w:i w:val="0"/>
                <w:iCs w:val="0"/>
                <w:caps w:val="0"/>
                <w:color w:val="2F2F2F"/>
                <w:spacing w:val="15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2F2F2F"/>
                <w:spacing w:val="15"/>
              </w:rPr>
              <w:t>《“苏超”“踢”出科技范儿》</w:t>
            </w:r>
          </w:p>
          <w:p w14:paraId="66588B8C">
            <w:pPr>
              <w:snapToGrid w:val="0"/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9" w:lineRule="atLeast"/>
              <w:ind w:left="0" w:firstLine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2F2F2F"/>
                <w:spacing w:val="15"/>
                <w:sz w:val="21"/>
                <w:szCs w:val="21"/>
              </w:rPr>
              <w:t>科技保障，让“苏超”更智慧</w:t>
            </w:r>
          </w:p>
        </w:tc>
        <w:tc>
          <w:tcPr>
            <w:tcW w:w="981" w:type="dxa"/>
            <w:vMerge w:val="restart"/>
            <w:tcBorders>
              <w:top w:val="single" w:color="auto" w:sz="4" w:space="0"/>
            </w:tcBorders>
            <w:vAlign w:val="center"/>
          </w:tcPr>
          <w:p w14:paraId="42C80F8D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系列</w:t>
            </w:r>
          </w:p>
          <w:p w14:paraId="6827B71E">
            <w:pPr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报道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8’28”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5C4DFA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2025.11.02</w:t>
            </w:r>
          </w:p>
        </w:tc>
        <w:tc>
          <w:tcPr>
            <w:tcW w:w="1310" w:type="dxa"/>
            <w:vMerge w:val="restart"/>
            <w:tcBorders>
              <w:top w:val="single" w:color="auto" w:sz="4" w:space="0"/>
            </w:tcBorders>
            <w:vAlign w:val="center"/>
          </w:tcPr>
          <w:p w14:paraId="78283A7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南京新闻综合广播（AM1008/FM106.9）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《新闻正当午》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</w:tcBorders>
            <w:vAlign w:val="center"/>
          </w:tcPr>
          <w:p w14:paraId="3A572452">
            <w:pPr>
              <w:snapToGrid w:val="0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1、3、4为代表作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C0F3714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9" w:lineRule="atLeast"/>
              <w:ind w:left="0" w:firstLine="0"/>
              <w:jc w:val="center"/>
              <w:rPr>
                <w:rFonts w:ascii="sans-serif" w:hAnsi="sans-serif" w:eastAsia="sans-serif" w:cs="sans-serif"/>
                <w:i w:val="0"/>
                <w:iCs w:val="0"/>
                <w:caps w:val="0"/>
                <w:color w:val="2F2F2F"/>
                <w:spacing w:val="15"/>
                <w:sz w:val="21"/>
                <w:szCs w:val="21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2F2F2F"/>
                <w:spacing w:val="15"/>
                <w:sz w:val="21"/>
                <w:szCs w:val="21"/>
              </w:rPr>
              <w:t>科技创新，让“苏超”更精彩</w:t>
            </w:r>
          </w:p>
          <w:p w14:paraId="7D3712A7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981" w:type="dxa"/>
            <w:vMerge w:val="continue"/>
            <w:vAlign w:val="center"/>
          </w:tcPr>
          <w:p w14:paraId="44D384A8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019501C5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6’50”</w:t>
            </w: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4C7182C9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2025.11.03</w:t>
            </w:r>
          </w:p>
        </w:tc>
        <w:tc>
          <w:tcPr>
            <w:tcW w:w="1310" w:type="dxa"/>
            <w:vMerge w:val="continue"/>
            <w:vAlign w:val="center"/>
          </w:tcPr>
          <w:p w14:paraId="39B336E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Merge w:val="continue"/>
            <w:vAlign w:val="center"/>
          </w:tcPr>
          <w:p w14:paraId="2B4E381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7782D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9" w:lineRule="atLeast"/>
              <w:ind w:left="0" w:firstLine="0"/>
              <w:jc w:val="center"/>
              <w:rPr>
                <w:rFonts w:ascii="sans-serif" w:hAnsi="sans-serif" w:eastAsia="sans-serif" w:cs="sans-serif"/>
                <w:i w:val="0"/>
                <w:iCs w:val="0"/>
                <w:caps w:val="0"/>
                <w:color w:val="2F2F2F"/>
                <w:spacing w:val="15"/>
                <w:sz w:val="21"/>
                <w:szCs w:val="21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2F2F2F"/>
                <w:spacing w:val="15"/>
                <w:sz w:val="21"/>
                <w:szCs w:val="21"/>
              </w:rPr>
              <w:t>科技引领，让“苏超”更环保</w:t>
            </w:r>
          </w:p>
          <w:p w14:paraId="1D20B555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981" w:type="dxa"/>
            <w:vMerge w:val="continue"/>
            <w:vAlign w:val="center"/>
          </w:tcPr>
          <w:p w14:paraId="0AD94EF4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7’46”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6DF22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2025.11.04</w:t>
            </w:r>
          </w:p>
        </w:tc>
        <w:tc>
          <w:tcPr>
            <w:tcW w:w="1310" w:type="dxa"/>
            <w:vMerge w:val="continue"/>
            <w:vAlign w:val="center"/>
          </w:tcPr>
          <w:p w14:paraId="43BB0A7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Merge w:val="continue"/>
            <w:vAlign w:val="center"/>
          </w:tcPr>
          <w:p w14:paraId="798D85D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line="19" w:lineRule="atLeast"/>
              <w:ind w:left="0" w:firstLine="0"/>
              <w:jc w:val="center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default" w:ascii="sans-serif" w:hAnsi="sans-serif" w:eastAsia="sans-serif" w:cs="sans-serif"/>
                <w:i w:val="0"/>
                <w:iCs w:val="0"/>
                <w:caps w:val="0"/>
                <w:color w:val="2F2F2F"/>
                <w:spacing w:val="15"/>
                <w:sz w:val="21"/>
                <w:szCs w:val="21"/>
              </w:rPr>
              <w:t>科技护航，让“苏超”更安全</w:t>
            </w:r>
          </w:p>
        </w:tc>
        <w:tc>
          <w:tcPr>
            <w:tcW w:w="981" w:type="dxa"/>
            <w:vMerge w:val="continue"/>
            <w:vAlign w:val="center"/>
          </w:tcPr>
          <w:p w14:paraId="2A6ED3F3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8’28”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592AAE7A">
            <w:pPr>
              <w:snapToGrid w:val="0"/>
              <w:rPr>
                <w:rFonts w:hint="default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1"/>
                <w:szCs w:val="21"/>
                <w:lang w:val="en-US" w:eastAsia="zh-CN"/>
              </w:rPr>
              <w:t>2025.11.05</w:t>
            </w:r>
          </w:p>
        </w:tc>
        <w:tc>
          <w:tcPr>
            <w:tcW w:w="1310" w:type="dxa"/>
            <w:vMerge w:val="continue"/>
            <w:vAlign w:val="center"/>
          </w:tcPr>
          <w:p w14:paraId="557471A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Merge w:val="continue"/>
            <w:vAlign w:val="center"/>
          </w:tcPr>
          <w:p w14:paraId="6F38429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0A570D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5E7AE6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41B1A6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3F795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C31E79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518D843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24180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4BB8BA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09EA6DB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17F3D8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A9C90F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73725E5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059A578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3F97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2A0F83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545FBBC9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77B3EB6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EC9C4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6D838B81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A8BD87C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11FCFA5F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7325CD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42202C93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75ACB08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12BE4A0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vAlign w:val="center"/>
          </w:tcPr>
          <w:p w14:paraId="2BC9512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vAlign w:val="center"/>
          </w:tcPr>
          <w:p w14:paraId="653C178B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4D60146D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5D3B57E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3E4A53"/>
    <w:rsid w:val="1B525ACF"/>
    <w:rsid w:val="2C867C3E"/>
    <w:rsid w:val="335E6981"/>
    <w:rsid w:val="4CA94913"/>
    <w:rsid w:val="4DD737DA"/>
    <w:rsid w:val="5F9E593F"/>
    <w:rsid w:val="6A8D4C25"/>
    <w:rsid w:val="6BF40694"/>
    <w:rsid w:val="6C4F2B8E"/>
    <w:rsid w:val="70CD2B43"/>
    <w:rsid w:val="73F26870"/>
    <w:rsid w:val="7FFA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412</Characters>
  <Lines>0</Lines>
  <Paragraphs>0</Paragraphs>
  <TotalTime>0</TotalTime>
  <ScaleCrop>false</ScaleCrop>
  <LinksUpToDate>false</LinksUpToDate>
  <CharactersWithSpaces>412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大花脸</cp:lastModifiedBy>
  <dcterms:modified xsi:type="dcterms:W3CDTF">2026-04-29T04:12:01Z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eyJoZGlkIjoiOTgzNjExOGZhNmVkNjE4NWEwZTdmYTZmYzgxMTBkMjYiLCJ1c2VySWQiOiIyNTk4ODE2NjIifQ==</vt:lpwstr>
  </property>
  <property fmtid="{D5CDD505-2E9C-101B-9397-08002B2CF9AE}" pid="4" name="ICV">
    <vt:lpwstr>D96AB5268AA845D894AA2B805DB5305D_13</vt:lpwstr>
  </property>
</Properties>
</file>