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98CC">
      <w:pPr>
        <w:spacing w:line="360" w:lineRule="exact"/>
        <w:ind w:firstLine="2240" w:firstLineChars="800"/>
        <w:rPr>
          <w:rFonts w:ascii="华文中宋" w:hAnsi="华文中宋" w:eastAsia="华文中宋" w:cs="华文中宋"/>
          <w:b w:val="0"/>
          <w:bCs w:val="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“零碳乡村”不等于“穷村”！</w:t>
      </w:r>
    </w:p>
    <w:p w14:paraId="32F53DD6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p w14:paraId="02E295A4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【导语】“以后不会再有人讲 ‘零碳’就是‘穷’了！” 12月10日，获得全国首个“零碳乡村”认证的南京市浦口区星甸街道九华村，成功签约将村里9栋农家小院出租，打造成供市民游客来休闲旅居的共享小院，不仅一次性获得了170万元租金，还将有力推动九华村农业、体育和旅游的融合发展。来听报道：</w:t>
      </w:r>
    </w:p>
    <w:p w14:paraId="408B7261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p w14:paraId="783C964F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【签约现场 鼓掌等现场音】</w:t>
      </w:r>
    </w:p>
    <w:p w14:paraId="5BF17E77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【同期声】“代表着不会再有人说我们‘零碳村’就是‘穷村’了！”</w:t>
      </w:r>
    </w:p>
    <w:p w14:paraId="4451D97E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【正文】说这话的是九华村党总支书记滕腾。今天上午，九华村9栋莱斯共享小院正式签约，租给南京广灏农业综合开发有限公司，该公司负责人聂广海阳说，他们看中的就是“零碳乡村”这块金字招牌：</w:t>
      </w:r>
    </w:p>
    <w:p w14:paraId="6350D93B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【同期声】“我们舍近求远选择九华村，因为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Cs w:val="21"/>
        </w:rPr>
        <w:t>它拥有全国首个‘零碳乡村’的认证，生态资源非常丰富，适宜我们打造康体特色乡村。”</w:t>
      </w:r>
    </w:p>
    <w:p w14:paraId="47876B30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【正文】中国科学院南京地理与湖泊研究所研究员、长三角低碳智慧乡村联盟副理事长陈雯：</w:t>
      </w:r>
    </w:p>
    <w:p w14:paraId="6864E082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【同期声】“‘零碳乡村’这样的认证，有了很好的价值转换渠道。”</w:t>
      </w:r>
    </w:p>
    <w:p w14:paraId="31D8CD28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p w14:paraId="5B33BAD8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【正文】那么，什么是“零碳乡村”？为什么曾经有人说“零碳”就是“穷”？“零碳乡村”证书的背后，是怎样的乡村发展理念和模式？</w:t>
      </w:r>
    </w:p>
    <w:p w14:paraId="695D5557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p w14:paraId="545C76B3">
      <w:pPr>
        <w:spacing w:line="360" w:lineRule="exact"/>
        <w:jc w:val="center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 xml:space="preserve"> ——小飞标——</w:t>
      </w:r>
    </w:p>
    <w:p w14:paraId="1C99E796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p w14:paraId="16365117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在国家市场监督管理总局全国认证认可信息公共服务平台，可以看到九华村获有一张关于温室气体排放和清除的认证证书，这是全国首张“零碳乡村”证书，标号0001号，颁证日期是2023年12月25号。九华村党总支书记滕腾说，申请认证是受到村里卖茶叶的启示：</w:t>
      </w:r>
    </w:p>
    <w:p w14:paraId="4265F4A6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【同期声】“有机茶卖4800，非有机茶卖1800，但我们茶苗、成长的空气和水分都是一模一样的。”</w:t>
      </w:r>
    </w:p>
    <w:p w14:paraId="63CC686F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作为认证行业监管部门，南京市浦口区市场监管局表示，没有“有机村”的认证，但可以申请“零碳乡村”认证。2023年上半年，浦口区市场监督管理局牵头相关部门着手九华村“零碳乡村”认证。当年的5月至12月，方圆标志认证集团围绕碳汇核算、可再生能源比重等43项指标，在九华村开始多次测算。</w:t>
      </w:r>
    </w:p>
    <w:p w14:paraId="5B8B962C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九华村位于南京市浦口区星甸街道，前临驷马河，后依赭洛山，内有小庙山点缀其中，森林覆盖率达到95%。据测算，2022年九华村常住人口1193人，需要8.7万平方米林地去吸收村内人类活动产生的二氧化碳，而九华村共有林地面积18.48万平方米，远远超过需要的数量。</w:t>
      </w:r>
    </w:p>
    <w:p w14:paraId="7BE89F07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良好的村域环境提供了强大的碳吸收能力，但如果仅此就能通过认证，那“零碳乡村”证书的含金量也太低了。九华村党总支书记滕腾告诉记者，长期坚持低碳管理才是通过认证的关键因素：</w:t>
      </w:r>
    </w:p>
    <w:p w14:paraId="7A656470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我们九华村是2012年浦口区首批经济薄弱村之一，虽然穷但是我们一直把握绿水青山就是金山银山理念，我们坚持绿色经济。之前在山脚和河畔是大规模的养殖，包括也有一些工业企业，我们逐步禁养和关停，到2019年最后一个养鸡户搬离原来的地方，之后我们对原来的养殖区进行复绿，保证我们全村生态好。”</w:t>
      </w:r>
    </w:p>
    <w:p w14:paraId="57906DFA">
      <w:pPr>
        <w:pStyle w:val="4"/>
        <w:widowControl/>
        <w:spacing w:beforeAutospacing="0" w:afterAutospacing="0" w:line="360" w:lineRule="exact"/>
        <w:ind w:firstLine="420" w:firstLineChars="200"/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【正文】经过持续地努力推广，“零碳”理念深入人心。目前九华村可再生能源路灯及使用清洁能源采暖的农户占比均为100%，公共场所二级以上能效电器占比92.5%，低碳公共交通工具占比90.38%。零碳行动、低碳生活在九华村全面铺开。中国科学院南京地理与湖泊研究所研究员、长三角低碳智慧乡村联盟副理事长陈雯：</w:t>
      </w:r>
    </w:p>
    <w:p w14:paraId="6EF2D842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【同期声】“它这个认证是从低碳生活、低碳管理、新能源的使用，以及生态碳汇的保护增加，几个方面去相对比较完整地做了一个认证。”</w:t>
      </w:r>
    </w:p>
    <w:p w14:paraId="6C7D3ADE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p w14:paraId="047AA927">
      <w:pPr>
        <w:spacing w:line="360" w:lineRule="exact"/>
        <w:jc w:val="center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——飞标——</w:t>
      </w:r>
    </w:p>
    <w:p w14:paraId="10AE48B5">
      <w:pPr>
        <w:spacing w:line="360" w:lineRule="exact"/>
        <w:jc w:val="center"/>
        <w:rPr>
          <w:rFonts w:ascii="宋体" w:hAnsi="宋体" w:eastAsia="宋体" w:cs="宋体"/>
          <w:b w:val="0"/>
          <w:bCs w:val="0"/>
          <w:szCs w:val="21"/>
        </w:rPr>
      </w:pPr>
    </w:p>
    <w:p w14:paraId="1B903C83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【正文】然而，九华村在通过认证成为全国首个“零碳乡村”的时候，一度听到了一种刺耳的声音，滕腾：</w:t>
      </w:r>
    </w:p>
    <w:p w14:paraId="7B3F07CE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【同期声】“周边有些兄弟单位，他们说零碳就是没有工业，没有工业就是穷，我不是这么认为的，我们坚持的是环境优先绿色经济，可能短时间内没有带来太多的经济效益，但是我们看的是长远。”</w:t>
      </w:r>
    </w:p>
    <w:p w14:paraId="29CB813D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【正文】冬日的茶园，仍旧碧绿一片，作为九华村的主导农业，目前茶叶种植面积达到4500亩。茶农许世荣告诉记者，他家里种了30亩茶叶，“零碳乡村”的认证今年就让他家增收十多万：</w:t>
      </w:r>
    </w:p>
    <w:p w14:paraId="618E223E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【同期声】“芽孢一千多，现在卖两千了，平均下来一亩田多收入四五千块钱。”</w:t>
      </w:r>
    </w:p>
    <w:p w14:paraId="5D4B0933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农业和休闲体育、文旅的融合，九华村也搞得有声有色。依托赭洛山山体优势，村里建成了国内为数不多的滑翔伞营地，今年国庆假期后面几天下雨，只开放了4天就接待了800多位飞行爱好者，带动了九华村的旅游。营地负责人张天鹏。</w:t>
      </w:r>
    </w:p>
    <w:p w14:paraId="3261B09C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【同期声】“我们平时也举行比赛，包括马术比赛、滑翔伞比赛，通过滑翔伞这个新颖的项目引到这边来，带动我们整个村采摘农产品，还有住宿、吃饭这些等等，延伸我们一个旅游的产业链。”</w:t>
      </w:r>
    </w:p>
    <w:p w14:paraId="560B8F83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【正文】九华村今年成功入选南京市“莱斯共享小院+”特色村项目先行试点村，除了节目开头签约的9套小院，后面陆续签约的闲置房屋将达到17套。 南京广灏农业综合开发有限公司负责人聂广海阳：</w:t>
      </w:r>
    </w:p>
    <w:p w14:paraId="018D7EBA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改造之后推出‘共享小院’计划，并且进行九华村新村民的招募，来到九华村自住或者文化旅游体育等方面的业态经营。通过这种方式缓解‘空心村’的问题，促进乡村的全面振兴，促进村民的增收致富。”</w:t>
      </w:r>
    </w:p>
    <w:p w14:paraId="50A498AE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【正文】九华村党总支书记滕腾：</w:t>
      </w:r>
    </w:p>
    <w:p w14:paraId="694B36DE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【同期声】“我们会扩大一些大众的体育旅游，我们修了7公里的慢跑骑行道，可以骑车可以跑，包括我们一些马术等等，包括有氧的运动等等。”</w:t>
      </w:r>
    </w:p>
    <w:p w14:paraId="3F11B16A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正文】之前，因为大量年轻人外出工作，九华村不可避免出现空心化的趋势。近年来，生态振兴带来的农业体育文旅融合发展，也让很多在外打工的年轻人有了回乡创业的激情，九华村又焕发出青春活力。江苏浦桥玉剑茶叶股份有限公司负责人张家恒：</w:t>
      </w:r>
    </w:p>
    <w:p w14:paraId="44DECAC9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【同期声】“我从小跟父母一起做茶叶，毕业之后家乡变化挺大的，美丽乡村打造，农业加体育加旅游相结合，回来创业的话大有可为，也希望像我一样的年轻人，能多多回自己的家乡，一起建设美丽的家乡。”</w:t>
      </w:r>
    </w:p>
    <w:p w14:paraId="3E138717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 xml:space="preserve">【正文】回望九华村的发展“蝶变”，或许可以从村民人均年收入中窥得端倪：2021年，2.9万元；2022年，3.08万元；2023年，3.25万元，2024年虽然还没有具体数据，但春季茶叶价格的增长、光伏板一年的收入、莱斯小院出租的租金、旅游产业的带动等等，都指向了一个字“涨”。 </w:t>
      </w:r>
    </w:p>
    <w:p w14:paraId="26CB7D19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</w:rPr>
        <w:t>【正文】</w:t>
      </w:r>
      <w:r>
        <w:rPr>
          <w:rFonts w:hint="eastAsia" w:ascii="宋体" w:hAnsi="宋体" w:eastAsia="宋体" w:cs="宋体"/>
          <w:b w:val="0"/>
          <w:bCs w:val="0"/>
          <w:szCs w:val="21"/>
        </w:rPr>
        <w:t>乡村振兴离不开生态的振兴，生态的振兴能大力促进乡村的发展。中国科学院南京地理与湖泊研究所研究员、长三角低碳智慧乡村联盟副理事长陈雯认为，九华村坚持绿色低碳可持续发展，让乡村更美丽，让村民生活更美好，为中国的乡村振兴提供了一个全新样本：</w:t>
      </w:r>
    </w:p>
    <w:p w14:paraId="70251925">
      <w:pPr>
        <w:spacing w:line="360" w:lineRule="exact"/>
        <w:ind w:firstLine="420" w:firstLineChars="200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【同期声】“这样的一个认证其实是给乡村做了很好的背书，它可以转换成经济价值，把生态的优势通过‘零碳乡村’的认证把它体现出来，在富生态的过程中，来富裕老百姓更富裕村集体的经济。”</w:t>
      </w:r>
    </w:p>
    <w:p w14:paraId="36FBAA01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 </w:t>
      </w:r>
    </w:p>
    <w:p w14:paraId="2CC0557D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p w14:paraId="2B1DD304">
      <w:pPr>
        <w:spacing w:line="360" w:lineRule="exact"/>
        <w:rPr>
          <w:rFonts w:ascii="宋体" w:hAnsi="宋体" w:eastAsia="宋体" w:cs="宋体"/>
          <w:b w:val="0"/>
          <w:bCs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5CC2DA7-DF99-4985-A132-D7AAE2D21B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8B0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B22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22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24343CF"/>
    <w:rsid w:val="000525B2"/>
    <w:rsid w:val="00056B26"/>
    <w:rsid w:val="00071A68"/>
    <w:rsid w:val="00075483"/>
    <w:rsid w:val="00091148"/>
    <w:rsid w:val="00112224"/>
    <w:rsid w:val="00132165"/>
    <w:rsid w:val="00134E93"/>
    <w:rsid w:val="0016032B"/>
    <w:rsid w:val="001A421A"/>
    <w:rsid w:val="001E0D11"/>
    <w:rsid w:val="001F1C1A"/>
    <w:rsid w:val="00206C00"/>
    <w:rsid w:val="00251599"/>
    <w:rsid w:val="00255A7E"/>
    <w:rsid w:val="002A38DE"/>
    <w:rsid w:val="002B6F01"/>
    <w:rsid w:val="00341532"/>
    <w:rsid w:val="003678F0"/>
    <w:rsid w:val="003841D9"/>
    <w:rsid w:val="003B6D49"/>
    <w:rsid w:val="003B7C67"/>
    <w:rsid w:val="003C26FB"/>
    <w:rsid w:val="00402684"/>
    <w:rsid w:val="004170BF"/>
    <w:rsid w:val="004A1BDA"/>
    <w:rsid w:val="004A72AA"/>
    <w:rsid w:val="004F04AC"/>
    <w:rsid w:val="00502F18"/>
    <w:rsid w:val="00503820"/>
    <w:rsid w:val="00523171"/>
    <w:rsid w:val="005941D5"/>
    <w:rsid w:val="005B4D59"/>
    <w:rsid w:val="005C179E"/>
    <w:rsid w:val="005C2DC9"/>
    <w:rsid w:val="005D4F79"/>
    <w:rsid w:val="00620233"/>
    <w:rsid w:val="00646265"/>
    <w:rsid w:val="0068676B"/>
    <w:rsid w:val="006A299B"/>
    <w:rsid w:val="006C2015"/>
    <w:rsid w:val="006C2B00"/>
    <w:rsid w:val="006D46C5"/>
    <w:rsid w:val="006D4E0A"/>
    <w:rsid w:val="00757BE8"/>
    <w:rsid w:val="00762DCD"/>
    <w:rsid w:val="00786EBC"/>
    <w:rsid w:val="007B7776"/>
    <w:rsid w:val="007D55AC"/>
    <w:rsid w:val="008236FE"/>
    <w:rsid w:val="0087001B"/>
    <w:rsid w:val="0087174F"/>
    <w:rsid w:val="008E54FA"/>
    <w:rsid w:val="008F5B34"/>
    <w:rsid w:val="0091532F"/>
    <w:rsid w:val="00966651"/>
    <w:rsid w:val="00982F03"/>
    <w:rsid w:val="00984672"/>
    <w:rsid w:val="009B77E9"/>
    <w:rsid w:val="009C4018"/>
    <w:rsid w:val="009D5457"/>
    <w:rsid w:val="00A17EC4"/>
    <w:rsid w:val="00A67C47"/>
    <w:rsid w:val="00A85E36"/>
    <w:rsid w:val="00AC5A9F"/>
    <w:rsid w:val="00AD32AA"/>
    <w:rsid w:val="00B10262"/>
    <w:rsid w:val="00B17F4E"/>
    <w:rsid w:val="00B86821"/>
    <w:rsid w:val="00BC56E5"/>
    <w:rsid w:val="00BC6052"/>
    <w:rsid w:val="00BF7886"/>
    <w:rsid w:val="00C2149D"/>
    <w:rsid w:val="00C37AA7"/>
    <w:rsid w:val="00C56B81"/>
    <w:rsid w:val="00C65A67"/>
    <w:rsid w:val="00CB7580"/>
    <w:rsid w:val="00D02366"/>
    <w:rsid w:val="00D4637D"/>
    <w:rsid w:val="00D60C48"/>
    <w:rsid w:val="00D71FFF"/>
    <w:rsid w:val="00D910FA"/>
    <w:rsid w:val="00E31A5D"/>
    <w:rsid w:val="00E8113C"/>
    <w:rsid w:val="00EA0FB4"/>
    <w:rsid w:val="00EA7E6B"/>
    <w:rsid w:val="00ED5690"/>
    <w:rsid w:val="00EF38CB"/>
    <w:rsid w:val="00F82958"/>
    <w:rsid w:val="00F912E3"/>
    <w:rsid w:val="00F93E04"/>
    <w:rsid w:val="016C0D09"/>
    <w:rsid w:val="02650658"/>
    <w:rsid w:val="04551D78"/>
    <w:rsid w:val="08872A74"/>
    <w:rsid w:val="08DC43C8"/>
    <w:rsid w:val="0BCE3FEB"/>
    <w:rsid w:val="15E8014C"/>
    <w:rsid w:val="17C01EB7"/>
    <w:rsid w:val="18EB67F8"/>
    <w:rsid w:val="22B60126"/>
    <w:rsid w:val="25730003"/>
    <w:rsid w:val="276500BD"/>
    <w:rsid w:val="28AB7D51"/>
    <w:rsid w:val="2AED63FF"/>
    <w:rsid w:val="2D293BD1"/>
    <w:rsid w:val="2F3E12D4"/>
    <w:rsid w:val="31D8693A"/>
    <w:rsid w:val="32A27243"/>
    <w:rsid w:val="33E3324B"/>
    <w:rsid w:val="3C326368"/>
    <w:rsid w:val="3C451570"/>
    <w:rsid w:val="3E9E0FA3"/>
    <w:rsid w:val="3ED447EC"/>
    <w:rsid w:val="42247792"/>
    <w:rsid w:val="424343CF"/>
    <w:rsid w:val="4A096307"/>
    <w:rsid w:val="4A435BE4"/>
    <w:rsid w:val="4EF74EB3"/>
    <w:rsid w:val="55F47CA7"/>
    <w:rsid w:val="5DFB0858"/>
    <w:rsid w:val="5FBA204D"/>
    <w:rsid w:val="70B17D6F"/>
    <w:rsid w:val="71C276EC"/>
    <w:rsid w:val="726C7A23"/>
    <w:rsid w:val="779C40BA"/>
    <w:rsid w:val="77E6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FF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2583</Words>
  <Characters>2665</Characters>
  <Lines>19</Lines>
  <Paragraphs>5</Paragraphs>
  <TotalTime>11</TotalTime>
  <ScaleCrop>false</ScaleCrop>
  <LinksUpToDate>false</LinksUpToDate>
  <CharactersWithSpaces>2672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2025-05-13T08:48:00Z</dcterms:created>
  <dc:creator>我是一棵草</dc:creator>
  <cp:lastModifiedBy>我是一棵草</cp:lastModifiedBy>
  <cp:lastPrinted>2025-05-13T08:20:00Z</cp:lastPrinted>
  <dcterms:modified xsi:type="dcterms:W3CDTF">2025-10-20T08:53:36Z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C40EA0AF8B6E41CA87E90773608A466D_13</vt:lpwstr>
  </property>
  <property fmtid="{D5CDD505-2E9C-101B-9397-08002B2CF9AE}" pid="4" name="KSOTemplateDocerSaveRecord">
    <vt:lpwstr>eyJoZGlkIjoiOWUwMGQ5NDdlOTEwYWEyM2Y5ZjQyNmVlMzdkNTU0MjEiLCJ1c2VySWQiOiIzNzcwNzczNTYifQ==</vt:lpwstr>
  </property>
</Properties>
</file>